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7.jpeg" ContentType="image/jpeg"/>
  <Override PartName="/word/media/image3.png" ContentType="image/png"/>
  <Override PartName="/word/media/image9.jpeg" ContentType="image/jpeg"/>
  <Override PartName="/word/media/image2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jpeg" ContentType="image/jpeg"/>
  <Override PartName="/word/media/image10.jpeg" ContentType="image/jpe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rFonts w:eastAsia="Liberation Serif;Times New Roman" w:cs="Liberation Serif;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1069975" cy="379730"/>
            <wp:effectExtent l="0" t="0" r="0" b="0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3" t="12187" r="-193" b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2224405</wp:posOffset>
            </wp:positionH>
            <wp:positionV relativeFrom="paragraph">
              <wp:posOffset>5080</wp:posOffset>
            </wp:positionV>
            <wp:extent cx="1432560" cy="380365"/>
            <wp:effectExtent l="0" t="0" r="0" b="0"/>
            <wp:wrapSquare wrapText="bothSides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" t="-16" r="-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3911600</wp:posOffset>
            </wp:positionH>
            <wp:positionV relativeFrom="paragraph">
              <wp:posOffset>20955</wp:posOffset>
            </wp:positionV>
            <wp:extent cx="1725930" cy="364490"/>
            <wp:effectExtent l="0" t="0" r="0" b="0"/>
            <wp:wrapSquare wrapText="bothSides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3" t="-143" r="-3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1560195</wp:posOffset>
            </wp:positionH>
            <wp:positionV relativeFrom="paragraph">
              <wp:posOffset>-83185</wp:posOffset>
            </wp:positionV>
            <wp:extent cx="471170" cy="468630"/>
            <wp:effectExtent l="0" t="0" r="0" b="0"/>
            <wp:wrapSquare wrapText="bothSides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78" t="-462" r="-478"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right="-57" w:hanging="0"/>
        <w:rPr>
          <w:rFonts w:eastAsia="Liberation Serif;Times New Roman" w:cs="Liberation Serif;Times New Roman"/>
          <w:b/>
          <w:b/>
          <w:sz w:val="28"/>
          <w:szCs w:val="28"/>
        </w:rPr>
      </w:pPr>
      <w:r>
        <w:rPr>
          <w:rFonts w:eastAsia="Liberation Serif;Times New Roman" w:cs="Liberation Serif;Times New Roman"/>
          <w:b/>
          <w:sz w:val="28"/>
          <w:szCs w:val="28"/>
        </w:rPr>
        <w:t xml:space="preserve">     </w:t>
      </w:r>
    </w:p>
    <w:p>
      <w:pPr>
        <w:pStyle w:val="Normal"/>
        <w:ind w:left="0" w:right="-5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right="-57" w:hanging="0"/>
        <w:rPr/>
      </w:pPr>
      <w:r>
        <w:rPr>
          <w:rStyle w:val="Style14"/>
          <w:rFonts w:eastAsia="Liberation Serif;Times New Roman" w:cs="Liberation Serif;Times New Roman"/>
          <w:b/>
          <w:sz w:val="28"/>
          <w:szCs w:val="28"/>
        </w:rPr>
        <w:t xml:space="preserve">                                             </w:t>
      </w:r>
    </w:p>
    <w:p>
      <w:pPr>
        <w:pStyle w:val="Normal"/>
        <w:ind w:left="0" w:right="-57" w:hanging="0"/>
        <w:rPr/>
      </w:pP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>XXV</w:t>
      </w:r>
      <w:r>
        <w:rPr>
          <w:rStyle w:val="Style14"/>
          <w:rFonts w:cs="Times New Roman" w:ascii="Times New Roman" w:hAnsi="Times New Roman"/>
          <w:b/>
          <w:sz w:val="28"/>
          <w:szCs w:val="28"/>
          <w:lang w:val="en-US"/>
        </w:rPr>
        <w:t>III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 ВЫСТАВКА-ЯРМАРКА</w:t>
      </w:r>
    </w:p>
    <w:p>
      <w:pPr>
        <w:pStyle w:val="Normal"/>
        <w:ind w:left="0" w:right="-57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НАРОДНЫХ ХУДОЖЕСТВЕННЫХ ПРОМЫСЛОВ</w:t>
      </w:r>
    </w:p>
    <w:p>
      <w:pPr>
        <w:pStyle w:val="Normal"/>
        <w:ind w:left="0" w:right="-57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 РЕМЕСЕЛ РОССИИ</w:t>
      </w:r>
    </w:p>
    <w:p>
      <w:pPr>
        <w:pStyle w:val="Normal"/>
        <w:ind w:left="0" w:right="-57" w:hanging="0"/>
        <w:jc w:val="center"/>
        <w:rPr/>
      </w:pPr>
      <w:r>
        <w:rPr>
          <w:rStyle w:val="Style14"/>
          <w:rFonts w:cs="Times New Roman" w:ascii="Times New Roman" w:hAnsi="Times New Roman"/>
          <w:b/>
          <w:caps/>
          <w:color w:val="FF0000"/>
          <w:sz w:val="28"/>
          <w:szCs w:val="28"/>
        </w:rPr>
        <w:t xml:space="preserve">Ладья. </w:t>
      </w:r>
      <w:r>
        <w:rPr>
          <w:rStyle w:val="Style14"/>
          <w:rFonts w:cs="Times New Roman" w:ascii="Times New Roman" w:hAnsi="Times New Roman"/>
          <w:b/>
          <w:color w:val="FF0000"/>
          <w:sz w:val="28"/>
          <w:szCs w:val="28"/>
        </w:rPr>
        <w:t>Весенняя фантазия</w:t>
      </w:r>
      <w:r>
        <w:rPr>
          <w:rStyle w:val="Style14"/>
          <w:rFonts w:cs="Times New Roman" w:ascii="Times New Roman" w:hAnsi="Times New Roman"/>
          <w:b/>
          <w:caps/>
          <w:color w:val="FF0000"/>
          <w:sz w:val="28"/>
          <w:szCs w:val="28"/>
        </w:rPr>
        <w:t>-2020</w:t>
      </w:r>
    </w:p>
    <w:p>
      <w:pPr>
        <w:pStyle w:val="Normal"/>
        <w:ind w:left="0" w:right="-57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 – 8 марта 2020 г.</w:t>
      </w:r>
    </w:p>
    <w:p>
      <w:pPr>
        <w:pStyle w:val="Normal"/>
        <w:ind w:left="0" w:right="-57" w:hanging="0"/>
        <w:jc w:val="center"/>
        <w:rPr>
          <w:rFonts w:ascii="Times New Roman" w:hAnsi="Times New Roman" w:cs="Times New Roman"/>
          <w:b/>
          <w:b/>
          <w:i/>
          <w:i/>
          <w:caps/>
        </w:rPr>
      </w:pPr>
      <w:r>
        <w:rPr>
          <w:rFonts w:cs="Times New Roman" w:ascii="Times New Roman" w:hAnsi="Times New Roman"/>
          <w:b/>
          <w:i/>
          <w:caps/>
        </w:rPr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color w:val="000000"/>
          <w:sz w:val="24"/>
          <w:szCs w:val="24"/>
        </w:rPr>
        <w:t>Долгожданный праздник народного искусства, красоты и таланта ждет москвичей и гостей столицы с 4 по 8 марта в павильоне № 7 (залы 3-6) ЦВК «ЭКСПОЦЕНТР». В канун Международного женского дня пройдёт X</w:t>
      </w:r>
      <w:r>
        <w:rPr>
          <w:rStyle w:val="Style14"/>
          <w:color w:val="000000"/>
          <w:sz w:val="24"/>
          <w:szCs w:val="24"/>
          <w:lang w:val="en-US"/>
        </w:rPr>
        <w:t>XVIII</w:t>
      </w:r>
      <w:r>
        <w:rPr>
          <w:rStyle w:val="Style14"/>
          <w:color w:val="000000"/>
          <w:sz w:val="24"/>
          <w:szCs w:val="24"/>
        </w:rPr>
        <w:t xml:space="preserve"> выставка-ярмарка народных художественных промыслов России «ЛАДЬЯ. Весенняя фантазия-2020». В выставке примут участие свыше 800 организаций промыслов, индивидуально работающих художников и мастеров, а также ремесленников из 50 регионов России.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bCs/>
          <w:color w:val="000000"/>
          <w:sz w:val="24"/>
          <w:szCs w:val="24"/>
        </w:rPr>
        <w:t>Вас ждут участники из Нижегородской, Московской, Владимирской, Архангельской, Вологодской, Кировской, Тульской, Ярославской, Пензенской областей, Республик</w:t>
      </w:r>
      <w:r>
        <w:rPr>
          <w:rStyle w:val="Style14"/>
          <w:color w:val="000000"/>
          <w:sz w:val="24"/>
          <w:szCs w:val="24"/>
        </w:rPr>
        <w:t xml:space="preserve"> Дагестан и Татарстан, Бурятии, Чувашской Республики.</w:t>
      </w:r>
      <w:r>
        <w:rPr>
          <w:rStyle w:val="Style14"/>
          <w:bCs/>
          <w:color w:val="000000"/>
          <w:sz w:val="24"/>
          <w:szCs w:val="24"/>
        </w:rPr>
        <w:t xml:space="preserve"> и многих других регионов России.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color w:val="000000"/>
          <w:sz w:val="24"/>
          <w:szCs w:val="24"/>
        </w:rPr>
        <w:t>«ЛАДЬЯ» – это творческая лаборатория, авторитетная профессиональная площадка, где гости мероприятия смогут увидеть палитру народных художественных промыслов России, а организации промыслов и ремесел ведут конструктивный диалог, вырабатывают эффективные решения по развитию отрасли, демонстрируют свои лучшие товары. На полях выставки специалисты смогут наладить коммерческие связи и найти новых деловых партнёров, сотрудничество с которыми даст возможность расширить свой бизнес.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выставке </w:t>
        <w:tab/>
        <w:t>будут экспонироваться изделия по отраслевому принципу: салоны фарфора и керамики, лаковой живописи, художественной резьбы по дереву и кости, росписи по металлу, художественного ткачества и ковроделия, художественной обработки металла и кожи, хрусталя и стекла, художественное литье и ковка и т.д.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Fonts w:eastAsia="Liberation Serif;Times New Roman" w:cs="Liberation Serif;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Деловая программа выставки включает конгрессные мероприятия по вопросам поддержки народных художественных промыслов, семинары и круглые столы, которые посвящены вопросам государственной поддержки и правового обеспечения производителей изделий промыслов, малых и средних предприятий народных промыслов и ремесленников, создания системы оптовых закупок, защиты авторских прав.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bCs/>
          <w:color w:val="000000"/>
          <w:sz w:val="24"/>
          <w:szCs w:val="24"/>
        </w:rPr>
        <w:t xml:space="preserve">«Город мастеров» откроет секреты профессионального мастерства – художники промыслов и мастера продемонстрируют старинные приемы изготовления изделий промыслов. На  площадке «В гостях у мастеров» пройдут мастер-классы для детей и взрослых по изготовлению различных игрушек из глины, народной куклы, изделий из бересты, забавных предметов из лыка, набойке по </w:t>
      </w:r>
      <w:r>
        <w:rPr>
          <w:rStyle w:val="Style14"/>
          <w:color w:val="000000"/>
          <w:sz w:val="24"/>
          <w:szCs w:val="24"/>
        </w:rPr>
        <w:t>ткани, тиснению по коже и точечной росписи.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color w:val="000000"/>
          <w:sz w:val="24"/>
          <w:szCs w:val="24"/>
        </w:rPr>
        <w:t xml:space="preserve">Выставку посетят более </w:t>
      </w:r>
      <w:r>
        <w:rPr>
          <w:rStyle w:val="Style14"/>
          <w:sz w:val="24"/>
          <w:szCs w:val="24"/>
        </w:rPr>
        <w:t xml:space="preserve">60 тысяч </w:t>
      </w:r>
      <w:r>
        <w:rPr>
          <w:rStyle w:val="Style14"/>
          <w:color w:val="000000"/>
          <w:sz w:val="24"/>
          <w:szCs w:val="24"/>
        </w:rPr>
        <w:t>москвичей и гостей столицы.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Весенняя «ЛАДЬЯ» вновь соберет любителей и ценителей народного искусства, всех неравнодушных к творчеству, тех, для кого любимое дело порой становится неотъемлемой частью жизни.  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Style w:val="Style14"/>
          <w:rFonts w:eastAsia="Liberation Sans;Arial" w:cs="Liberation Sans;Arial" w:ascii="Liberation Sans;Arial" w:hAnsi="Liberation Sans;Arial"/>
          <w:bCs/>
          <w:color w:val="000066"/>
          <w:sz w:val="24"/>
          <w:szCs w:val="24"/>
        </w:rPr>
        <w:t xml:space="preserve">                                               </w:t>
      </w:r>
      <w:r>
        <w:rPr>
          <w:rStyle w:val="Style14"/>
          <w:rFonts w:cs="Liberation Sans;Arial" w:ascii="Liberation Sans;Arial" w:hAnsi="Liberation Sans;Arial"/>
          <w:bCs/>
          <w:color w:val="000000"/>
          <w:sz w:val="24"/>
          <w:szCs w:val="24"/>
        </w:rPr>
        <w:t>Режим работы выставки: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Fonts w:eastAsia="Liberation Sans;Arial" w:cs="Liberation Sans;Arial" w:ascii="Liberation Sans;Arial" w:hAnsi="Liberation Sans;Arial"/>
          <w:bCs/>
          <w:color w:val="000000"/>
          <w:sz w:val="24"/>
          <w:szCs w:val="24"/>
        </w:rPr>
        <w:t xml:space="preserve">                                                </w:t>
      </w:r>
      <w:r>
        <w:rPr>
          <w:rFonts w:cs="Liberation Sans;Arial" w:ascii="Liberation Sans;Arial" w:hAnsi="Liberation Sans;Arial"/>
          <w:bCs/>
          <w:color w:val="000000"/>
          <w:sz w:val="24"/>
          <w:szCs w:val="24"/>
        </w:rPr>
        <w:t>4 марта - 12:00 до 19:00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Fonts w:eastAsia="Liberation Sans;Arial" w:cs="Liberation Sans;Arial" w:ascii="Liberation Sans;Arial" w:hAnsi="Liberation Sans;Arial"/>
          <w:bCs/>
          <w:color w:val="000000"/>
          <w:sz w:val="24"/>
          <w:szCs w:val="24"/>
        </w:rPr>
        <w:t xml:space="preserve">                                              </w:t>
      </w:r>
      <w:r>
        <w:rPr>
          <w:rFonts w:cs="Liberation Sans;Arial" w:ascii="Liberation Sans;Arial" w:hAnsi="Liberation Sans;Arial"/>
          <w:bCs/>
          <w:color w:val="000000"/>
          <w:sz w:val="24"/>
          <w:szCs w:val="24"/>
        </w:rPr>
        <w:t>5-7 марта - 10:00 до 19:00</w:t>
      </w:r>
    </w:p>
    <w:p>
      <w:pPr>
        <w:pStyle w:val="Style16"/>
        <w:tabs>
          <w:tab w:val="clear" w:pos="709"/>
          <w:tab w:val="left" w:pos="567" w:leader="none"/>
        </w:tabs>
        <w:ind w:left="0" w:right="0" w:firstLine="567"/>
        <w:jc w:val="both"/>
        <w:rPr/>
      </w:pPr>
      <w:r>
        <w:rPr>
          <w:rFonts w:eastAsia="Liberation Sans;Arial" w:cs="Liberation Sans;Arial" w:ascii="Liberation Sans;Arial" w:hAnsi="Liberation Sans;Arial"/>
          <w:bCs/>
          <w:color w:val="000000"/>
          <w:sz w:val="24"/>
          <w:szCs w:val="24"/>
        </w:rPr>
        <w:t xml:space="preserve">                                                </w:t>
      </w:r>
      <w:r>
        <w:rPr>
          <w:rFonts w:cs="Liberation Sans;Arial" w:ascii="Liberation Sans;Arial" w:hAnsi="Liberation Sans;Arial"/>
          <w:bCs/>
          <w:color w:val="000000"/>
          <w:sz w:val="24"/>
          <w:szCs w:val="24"/>
        </w:rPr>
        <w:t>8 марта - 10:00 до 17:00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>
          <w:rStyle w:val="Style14"/>
          <w:rFonts w:eastAsia="Liberation Serif;Times New Roman" w:cs="Liberation Serif;Times New Roman"/>
          <w:b/>
          <w:sz w:val="24"/>
          <w:szCs w:val="24"/>
        </w:rPr>
        <w:t xml:space="preserve"> </w:t>
      </w:r>
      <w:r>
        <w:rPr>
          <w:rStyle w:val="Style14"/>
          <w:b/>
          <w:sz w:val="24"/>
          <w:szCs w:val="24"/>
        </w:rPr>
        <w:t xml:space="preserve">Адрес: </w:t>
      </w:r>
      <w:r>
        <w:rPr>
          <w:rStyle w:val="Style14"/>
          <w:sz w:val="24"/>
          <w:szCs w:val="24"/>
        </w:rPr>
        <w:t>Москва, cт. метро "Выставочная", Краснопресненская наб., 14,</w:t>
      </w:r>
    </w:p>
    <w:p>
      <w:pPr>
        <w:pStyle w:val="Style16"/>
        <w:tabs>
          <w:tab w:val="clear" w:pos="709"/>
          <w:tab w:val="left" w:pos="851" w:leader="none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ЦВК «ЭКСПОЦЕНТР», павильон № 7, залы 3-6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>
          <w:rStyle w:val="Style14"/>
          <w:b/>
          <w:sz w:val="24"/>
          <w:szCs w:val="24"/>
        </w:rPr>
        <w:t xml:space="preserve">Дирекция Выставки: </w:t>
      </w:r>
      <w:r>
        <w:rPr>
          <w:rStyle w:val="Style14"/>
          <w:sz w:val="24"/>
          <w:szCs w:val="24"/>
        </w:rPr>
        <w:t>(499) 124-08-09, 124-48-10, 124-25-44 nkhp-vistavki@mail.ru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>
          <w:rStyle w:val="Style14"/>
          <w:b/>
          <w:sz w:val="24"/>
          <w:szCs w:val="24"/>
        </w:rPr>
        <w:t xml:space="preserve">Аккредитации СМИ: </w:t>
      </w:r>
      <w:r>
        <w:rPr>
          <w:rStyle w:val="Style14"/>
          <w:sz w:val="24"/>
          <w:szCs w:val="24"/>
        </w:rPr>
        <w:t>пресс-центр ЦВК «Экспоцентр» (495) 605-71-54, 605-68-28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>
          <w:rStyle w:val="Style14"/>
          <w:b/>
          <w:sz w:val="24"/>
          <w:szCs w:val="24"/>
        </w:rPr>
        <w:t xml:space="preserve">Наиболее полная информация на сайте: </w:t>
      </w:r>
      <w:r>
        <w:rPr>
          <w:rStyle w:val="Style14"/>
          <w:sz w:val="24"/>
          <w:szCs w:val="24"/>
        </w:rPr>
        <w:t>www.nkhp.ru в разделе «Выставки»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/>
      </w:r>
    </w:p>
    <w:p>
      <w:pPr>
        <w:pStyle w:val="Style16"/>
        <w:tabs>
          <w:tab w:val="clear" w:pos="709"/>
          <w:tab w:val="left" w:pos="851" w:leader="none"/>
        </w:tabs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3942715</wp:posOffset>
            </wp:positionH>
            <wp:positionV relativeFrom="paragraph">
              <wp:posOffset>169545</wp:posOffset>
            </wp:positionV>
            <wp:extent cx="1397635" cy="393700"/>
            <wp:effectExtent l="0" t="0" r="0" b="0"/>
            <wp:wrapSquare wrapText="bothSides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26" t="-457" r="-126" b="-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851" w:leader="none"/>
        </w:tabs>
        <w:jc w:val="both"/>
        <w:rPr/>
      </w:pPr>
      <w:r>
        <w:rPr>
          <w:rStyle w:val="Style14"/>
          <w:rFonts w:cs="Meiryo" w:ascii="Meiryo" w:hAnsi="Meiryo"/>
          <w:color w:val="3465A4"/>
          <w:sz w:val="22"/>
          <w:szCs w:val="22"/>
        </w:rPr>
        <w:t xml:space="preserve">        </w:t>
      </w:r>
      <w:r>
        <w:rPr>
          <w:rStyle w:val="Style14"/>
          <w:rFonts w:cs="Meiryo" w:ascii="Meiryo" w:hAnsi="Meiryo"/>
          <w:color w:val="3465A4"/>
          <w:sz w:val="22"/>
          <w:szCs w:val="22"/>
        </w:rPr>
        <w:t>ГЕНЕРАЛЬНЫЙ ИНФОРМАЦИОННЫЙ</w:t>
      </w:r>
      <w:r>
        <w:rPr>
          <w:rStyle w:val="Style14"/>
          <w:rFonts w:cs="Meiryo" w:ascii="Meiryo" w:hAnsi="Meiryo"/>
          <w:color w:val="3465A4"/>
          <w:sz w:val="26"/>
          <w:szCs w:val="26"/>
        </w:rPr>
        <w:t xml:space="preserve"> </w:t>
      </w:r>
      <w:r>
        <w:rPr>
          <w:rFonts w:eastAsia="Liberation Serif;Times New Roman" w:cs="Liberation Serif;Times New Roman"/>
          <w:color w:val="3465A4"/>
        </w:rPr>
        <w:t xml:space="preserve">ПАРТНЕР </w:t>
      </w:r>
    </w:p>
    <w:p>
      <w:pPr>
        <w:pStyle w:val="Style16"/>
        <w:tabs>
          <w:tab w:val="clear" w:pos="709"/>
          <w:tab w:val="left" w:pos="851" w:leader="none"/>
        </w:tabs>
        <w:jc w:val="center"/>
        <w:rPr/>
      </w:pPr>
      <w:r>
        <w:rPr/>
      </w:r>
    </w:p>
    <w:p>
      <w:pPr>
        <w:pStyle w:val="Style16"/>
        <w:tabs>
          <w:tab w:val="clear" w:pos="709"/>
          <w:tab w:val="left" w:pos="851" w:leader="none"/>
        </w:tabs>
        <w:jc w:val="center"/>
        <w:rPr>
          <w:rFonts w:ascii="Meiryo" w:hAnsi="Meiryo" w:cs="Meiryo"/>
          <w:color w:val="3465A4"/>
          <w:sz w:val="22"/>
          <w:szCs w:val="22"/>
        </w:rPr>
      </w:pPr>
      <w:r>
        <w:rPr>
          <w:rFonts w:cs="Meiryo" w:ascii="Meiryo" w:hAnsi="Meiryo"/>
          <w:color w:val="3465A4"/>
          <w:sz w:val="22"/>
          <w:szCs w:val="22"/>
        </w:rPr>
        <w:t>ГЕНЕРАЛЬНЫЕ ИНТЕРНЕТ-ПАРТНЕРЫ</w:t>
      </w:r>
    </w:p>
    <w:p>
      <w:pPr>
        <w:pStyle w:val="Style16"/>
        <w:tabs>
          <w:tab w:val="clear" w:pos="709"/>
          <w:tab w:val="left" w:pos="851" w:leader="none"/>
        </w:tabs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3069590</wp:posOffset>
            </wp:positionH>
            <wp:positionV relativeFrom="paragraph">
              <wp:posOffset>7620</wp:posOffset>
            </wp:positionV>
            <wp:extent cx="1822450" cy="288290"/>
            <wp:effectExtent l="0" t="0" r="0" b="0"/>
            <wp:wrapSquare wrapText="bothSides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42" t="-985" r="-142" b="-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963930</wp:posOffset>
            </wp:positionH>
            <wp:positionV relativeFrom="paragraph">
              <wp:posOffset>21590</wp:posOffset>
            </wp:positionV>
            <wp:extent cx="1930400" cy="274320"/>
            <wp:effectExtent l="0" t="0" r="0" b="0"/>
            <wp:wrapSquare wrapText="bothSides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1" t="-635" r="-121" b="-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cs="Meiryo"/>
          <w:color w:val="3465A4"/>
        </w:rPr>
      </w:pPr>
      <w:r>
        <w:rPr>
          <w:rFonts w:cs="Meiryo" w:ascii="Meiryo" w:hAnsi="Meiryo"/>
          <w:color w:val="3465A4"/>
        </w:rPr>
      </w:r>
    </w:p>
    <w:p>
      <w:pPr>
        <w:pStyle w:val="Style16"/>
        <w:tabs>
          <w:tab w:val="clear" w:pos="709"/>
          <w:tab w:val="left" w:pos="851" w:leader="none"/>
        </w:tabs>
        <w:rPr/>
      </w:pPr>
      <w:r>
        <w:rPr>
          <w:rStyle w:val="Style14"/>
          <w:rFonts w:eastAsia="Meiryo" w:cs="Meiryo" w:ascii="Meiryo" w:hAnsi="Meiryo"/>
          <w:color w:val="3465A4"/>
        </w:rPr>
        <w:t xml:space="preserve">                                    </w:t>
      </w:r>
      <w:r>
        <w:rPr>
          <w:rStyle w:val="Style14"/>
          <w:rFonts w:cs="Meiryo" w:ascii="Meiryo" w:hAnsi="Meiryo"/>
          <w:color w:val="3465A4"/>
          <w:sz w:val="22"/>
          <w:szCs w:val="22"/>
        </w:rPr>
        <w:t>ИНФОРМАЦИОННЫЕ</w:t>
      </w:r>
      <w:r>
        <w:rPr>
          <w:rStyle w:val="Style14"/>
          <w:rFonts w:cs="Meiryo" w:ascii="Meiryo" w:hAnsi="Meiryo"/>
          <w:color w:val="3465A4"/>
        </w:rPr>
        <w:t xml:space="preserve"> ПАРТНЕРЫ</w:t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cs="Meiryo"/>
          <w:color w:val="3465A4"/>
        </w:rPr>
      </w:pPr>
      <w:r>
        <w:rPr>
          <w:rFonts w:cs="Meiryo" w:ascii="Meiryo" w:hAnsi="Meiryo"/>
          <w:color w:val="3465A4"/>
        </w:rPr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eastAsia="Liberation Serif;Times New Roman" w:cs="Meiryo"/>
          <w:color w:val="3465A4"/>
        </w:rPr>
      </w:pPr>
      <w:r>
        <w:rPr>
          <w:rFonts w:eastAsia="Liberation Serif;Times New Roman" w:cs="Meiryo" w:ascii="Meiryo" w:hAnsi="Meiryo"/>
          <w:color w:val="3465A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-2540</wp:posOffset>
            </wp:positionH>
            <wp:positionV relativeFrom="paragraph">
              <wp:posOffset>-113665</wp:posOffset>
            </wp:positionV>
            <wp:extent cx="957580" cy="450850"/>
            <wp:effectExtent l="0" t="0" r="0" b="0"/>
            <wp:wrapSquare wrapText="bothSides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1202690</wp:posOffset>
            </wp:positionH>
            <wp:positionV relativeFrom="paragraph">
              <wp:posOffset>-113665</wp:posOffset>
            </wp:positionV>
            <wp:extent cx="1193165" cy="455295"/>
            <wp:effectExtent l="0" t="0" r="0" b="0"/>
            <wp:wrapSquare wrapText="bothSides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1" t="-150" r="-41" b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2578100</wp:posOffset>
            </wp:positionH>
            <wp:positionV relativeFrom="paragraph">
              <wp:posOffset>-99695</wp:posOffset>
            </wp:positionV>
            <wp:extent cx="1683385" cy="467995"/>
            <wp:effectExtent l="0" t="0" r="0" b="0"/>
            <wp:wrapSquare wrapText="bothSides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1" t="-274" r="-71" b="-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4484370</wp:posOffset>
            </wp:positionH>
            <wp:positionV relativeFrom="paragraph">
              <wp:posOffset>-56515</wp:posOffset>
            </wp:positionV>
            <wp:extent cx="1195070" cy="474980"/>
            <wp:effectExtent l="0" t="0" r="0" b="0"/>
            <wp:wrapSquare wrapText="bothSides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87" t="-616" r="-287" b="-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eastAsia="Liberation Serif;Times New Roman" w:cs="Meiryo"/>
          <w:color w:val="3465A4"/>
        </w:rPr>
      </w:pPr>
      <w:r>
        <w:rPr>
          <w:rFonts w:eastAsia="Liberation Serif;Times New Roman" w:cs="Meiryo" w:ascii="Meiryo" w:hAnsi="Meiryo"/>
          <w:color w:val="3465A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417830</wp:posOffset>
            </wp:positionH>
            <wp:positionV relativeFrom="paragraph">
              <wp:posOffset>206375</wp:posOffset>
            </wp:positionV>
            <wp:extent cx="737870" cy="440690"/>
            <wp:effectExtent l="0" t="0" r="0" b="0"/>
            <wp:wrapSquare wrapText="bothSides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57" t="-575" r="-357" b="-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1471930</wp:posOffset>
            </wp:positionH>
            <wp:positionV relativeFrom="paragraph">
              <wp:posOffset>186055</wp:posOffset>
            </wp:positionV>
            <wp:extent cx="1261745" cy="446405"/>
            <wp:effectExtent l="0" t="0" r="0" b="0"/>
            <wp:wrapSquare wrapText="bothSides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56" t="-721" r="-256" b="-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3218815</wp:posOffset>
            </wp:positionH>
            <wp:positionV relativeFrom="paragraph">
              <wp:posOffset>116840</wp:posOffset>
            </wp:positionV>
            <wp:extent cx="645795" cy="580390"/>
            <wp:effectExtent l="0" t="0" r="0" b="0"/>
            <wp:wrapSquare wrapText="bothSides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08" t="-232" r="-208" b="-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4197350</wp:posOffset>
            </wp:positionH>
            <wp:positionV relativeFrom="paragraph">
              <wp:posOffset>158115</wp:posOffset>
            </wp:positionV>
            <wp:extent cx="949325" cy="431165"/>
            <wp:effectExtent l="0" t="0" r="0" b="0"/>
            <wp:wrapSquare wrapText="bothSides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40" t="-746" r="-340" b="-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eastAsia="Meiryo" w:cs="Meiryo"/>
          <w:color w:val="3465A4"/>
        </w:rPr>
      </w:pPr>
      <w:r>
        <w:rPr>
          <w:rFonts w:eastAsia="Meiryo" w:cs="Meiryo" w:ascii="Meiryo" w:hAnsi="Meiryo"/>
          <w:color w:val="3465A4"/>
        </w:rPr>
        <w:t xml:space="preserve"> </w:t>
      </w:r>
    </w:p>
    <w:p>
      <w:pPr>
        <w:pStyle w:val="Style16"/>
        <w:tabs>
          <w:tab w:val="clear" w:pos="709"/>
          <w:tab w:val="left" w:pos="851" w:leader="none"/>
        </w:tabs>
        <w:jc w:val="center"/>
        <w:rPr>
          <w:rFonts w:ascii="Meiryo" w:hAnsi="Meiryo" w:cs="Meiryo"/>
          <w:color w:val="3465A4"/>
          <w:sz w:val="26"/>
          <w:szCs w:val="26"/>
        </w:rPr>
      </w:pPr>
      <w:r>
        <w:rPr>
          <w:rFonts w:cs="Meiryo" w:ascii="Meiryo" w:hAnsi="Meiryo"/>
          <w:color w:val="3465A4"/>
          <w:sz w:val="26"/>
          <w:szCs w:val="26"/>
        </w:rPr>
      </w:r>
    </w:p>
    <w:p>
      <w:pPr>
        <w:pStyle w:val="Style16"/>
        <w:tabs>
          <w:tab w:val="clear" w:pos="709"/>
          <w:tab w:val="left" w:pos="851" w:leader="none"/>
        </w:tabs>
        <w:jc w:val="center"/>
        <w:rPr>
          <w:rFonts w:ascii="Meiryo" w:hAnsi="Meiryo" w:cs="Meiryo"/>
          <w:color w:val="3465A4"/>
          <w:sz w:val="26"/>
          <w:szCs w:val="26"/>
        </w:rPr>
      </w:pPr>
      <w:r>
        <w:rPr>
          <w:rFonts w:cs="Meiryo" w:ascii="Meiryo" w:hAnsi="Meiryo"/>
          <w:color w:val="3465A4"/>
          <w:sz w:val="26"/>
          <w:szCs w:val="26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3031490</wp:posOffset>
            </wp:positionH>
            <wp:positionV relativeFrom="paragraph">
              <wp:posOffset>6985</wp:posOffset>
            </wp:positionV>
            <wp:extent cx="621665" cy="556260"/>
            <wp:effectExtent l="0" t="0" r="0" b="0"/>
            <wp:wrapSquare wrapText="bothSides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0" t="-31" r="-30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2097405</wp:posOffset>
            </wp:positionH>
            <wp:positionV relativeFrom="paragraph">
              <wp:posOffset>1905</wp:posOffset>
            </wp:positionV>
            <wp:extent cx="565150" cy="541020"/>
            <wp:effectExtent l="0" t="0" r="0" b="0"/>
            <wp:wrapSquare wrapText="bothSides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851" w:leader="none"/>
        </w:tabs>
        <w:rPr>
          <w:rFonts w:ascii="Meiryo" w:hAnsi="Meiryo" w:cs="Meiryo"/>
          <w:color w:val="3465A4"/>
          <w:sz w:val="26"/>
          <w:szCs w:val="26"/>
        </w:rPr>
      </w:pPr>
      <w:r>
        <w:rPr>
          <w:rFonts w:cs="Meiryo" w:ascii="Meiryo" w:hAnsi="Meiryo"/>
          <w:color w:val="3465A4"/>
          <w:sz w:val="26"/>
          <w:szCs w:val="26"/>
        </w:rPr>
      </w:r>
    </w:p>
    <w:p>
      <w:pPr>
        <w:pStyle w:val="Style16"/>
        <w:tabs>
          <w:tab w:val="clear" w:pos="709"/>
          <w:tab w:val="left" w:pos="851" w:leader="none"/>
        </w:tabs>
        <w:jc w:val="center"/>
        <w:rPr>
          <w:rFonts w:ascii="Meiryo" w:hAnsi="Meiryo" w:cs="Meiryo"/>
          <w:color w:val="3465A4"/>
          <w:sz w:val="26"/>
          <w:szCs w:val="26"/>
        </w:rPr>
      </w:pPr>
      <w:r>
        <w:rPr>
          <w:rFonts w:cs="Meiryo" w:ascii="Meiryo" w:hAnsi="Meiryo"/>
          <w:color w:val="3465A4"/>
          <w:sz w:val="26"/>
          <w:szCs w:val="26"/>
        </w:rPr>
      </w:r>
    </w:p>
    <w:p>
      <w:pPr>
        <w:pStyle w:val="Style16"/>
        <w:tabs>
          <w:tab w:val="clear" w:pos="709"/>
          <w:tab w:val="left" w:pos="851" w:leader="none"/>
        </w:tabs>
        <w:spacing w:before="0" w:after="140"/>
        <w:jc w:val="center"/>
        <w:rPr>
          <w:rFonts w:ascii="Times New Roman" w:hAnsi="Times New Roman" w:cs="Times New Roman"/>
          <w:b/>
          <w:b/>
          <w:color w:val="3465A4"/>
          <w:sz w:val="28"/>
          <w:szCs w:val="28"/>
          <w:lang w:val="en-US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Meiryo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suppressAutoHyphens w:val="true"/>
      <w:overflowPunct w:val="true"/>
      <w:bidi w:val="0"/>
      <w:snapToGrid w:val="true"/>
      <w:spacing w:lineRule="auto" w:line="240" w:before="0" w:after="0"/>
      <w:jc w:val="left"/>
      <w:textAlignment w:val="baseline"/>
    </w:pPr>
    <w:rPr>
      <w:rFonts w:ascii="Liberation Serif;Times New Roman" w:hAnsi="Liberation Serif;Times New Roman" w:eastAsia="NSimSun" w:cs="Mang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auto"/>
      <w:spacing w:val="0"/>
      <w:w w:val="100"/>
      <w:kern w:val="2"/>
      <w:position w:val="0"/>
      <w:sz w:val="24"/>
      <w:sz w:val="24"/>
      <w:szCs w:val="24"/>
      <w:u w:val="none"/>
      <w:vertAlign w:val="baseline"/>
      <w:em w:val="none"/>
      <w:lang w:val="ru-RU" w:eastAsia="zh-CN" w:bidi="hi-I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uppressAutoHyphens w:val="true"/>
      <w:spacing w:before="240" w:after="120"/>
    </w:pPr>
    <w:rPr>
      <w:rFonts w:ascii="Liberation Sans;Arial" w:hAnsi="Liberation Sans;Arial" w:eastAsia="Microsoft YaHei" w:cs="Liberation Sans;Arial"/>
      <w:sz w:val="28"/>
      <w:szCs w:val="28"/>
    </w:rPr>
  </w:style>
  <w:style w:type="paragraph" w:styleId="Style16">
    <w:name w:val="Body Text"/>
    <w:basedOn w:val="Normal"/>
    <w:pPr>
      <w:suppressAutoHyphens w:val="true"/>
      <w:spacing w:lineRule="auto" w:line="276" w:before="0" w:after="140"/>
    </w:pPr>
    <w:rPr/>
  </w:style>
  <w:style w:type="paragraph" w:styleId="Style17">
    <w:name w:val="List"/>
    <w:basedOn w:val="Style16"/>
    <w:pPr>
      <w:suppressAutoHyphens w:val="true"/>
    </w:pPr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  <w:suppressAutoHyphens w:val="true"/>
    </w:pPr>
    <w:rPr/>
  </w:style>
  <w:style w:type="paragraph" w:styleId="Style20">
    <w:name w:val="Обычный"/>
    <w:qFormat/>
    <w:pPr>
      <w:keepNext w:val="false"/>
      <w:keepLines w:val="false"/>
      <w:pageBreakBefore w:val="false"/>
      <w:widowControl/>
      <w:suppressAutoHyphens w:val="true"/>
      <w:overflowPunct w:val="true"/>
      <w:bidi w:val="0"/>
      <w:snapToGrid w:val="true"/>
      <w:spacing w:lineRule="auto" w:line="240" w:before="0" w:after="0"/>
      <w:jc w:val="left"/>
      <w:textAlignment w:val="baseline"/>
    </w:pPr>
    <w:rPr>
      <w:rFonts w:ascii="Liberation Serif;Times New Roman" w:hAnsi="Liberation Serif;Times New Roman" w:eastAsia="NSimSun" w:cs="Mang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auto"/>
      <w:spacing w:val="0"/>
      <w:w w:val="100"/>
      <w:kern w:val="2"/>
      <w:position w:val="0"/>
      <w:sz w:val="24"/>
      <w:sz w:val="24"/>
      <w:szCs w:val="24"/>
      <w:u w:val="none"/>
      <w:vertAlign w:val="baseline"/>
      <w:em w:val="none"/>
      <w:lang w:val="ru-RU" w:eastAsia="zh-CN" w:bidi="hi-IN"/>
    </w:rPr>
  </w:style>
  <w:style w:type="paragraph" w:styleId="Style21">
    <w:name w:val="Название объекта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Style22"/>
    <w:pPr>
      <w:suppressAutoHyphens w:val="tru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LibreOffice/6.4.0.3$Windows_x86 LibreOffice_project/b0a288ab3d2d4774cb44b62f04d5d28733ac6df8</Application>
  <Pages>2</Pages>
  <Words>392</Words>
  <Characters>2742</Characters>
  <CharactersWithSpaces>3441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2020-02-19T13:38:00Z</dcterms:created>
  <dc:creator/>
  <dc:description/>
  <dc:language>ru-RU</dc:language>
  <cp:lastModifiedBy/>
  <cp:lastPrinted>1995-11-21T17:41:00Z</cp:lastPrinted>
  <dcterms:modified xsi:type="dcterms:W3CDTF">2020-02-19T18:05:02Z</dcterms:modified>
  <cp:revision>13</cp:revision>
  <dc:subject/>
  <dc:title/>
</cp:coreProperties>
</file>